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49" w:rsidRPr="00216EC7" w:rsidRDefault="00722E49" w:rsidP="00722E49">
      <w:pPr>
        <w:jc w:val="center"/>
        <w:rPr>
          <w:rFonts w:ascii="Garamond" w:hAnsi="Garamond" w:cs="Calibri"/>
          <w:b/>
          <w:sz w:val="32"/>
          <w:szCs w:val="32"/>
        </w:rPr>
      </w:pPr>
      <w:r w:rsidRPr="00216EC7">
        <w:rPr>
          <w:rFonts w:ascii="Garamond" w:hAnsi="Garamond" w:cs="Calibri"/>
          <w:b/>
          <w:sz w:val="32"/>
          <w:szCs w:val="32"/>
        </w:rPr>
        <w:t xml:space="preserve">POGOJI ZA NAPREDOVANJE V VIŠJI LETNIK IN PRISTOP K </w:t>
      </w:r>
      <w:r>
        <w:rPr>
          <w:rFonts w:ascii="Garamond" w:hAnsi="Garamond" w:cs="Calibri"/>
          <w:b/>
          <w:sz w:val="32"/>
          <w:szCs w:val="32"/>
        </w:rPr>
        <w:t xml:space="preserve">ZAGOVORU </w:t>
      </w:r>
      <w:r w:rsidR="002651B2">
        <w:rPr>
          <w:rFonts w:ascii="Garamond" w:hAnsi="Garamond" w:cs="Calibri"/>
          <w:b/>
          <w:sz w:val="32"/>
          <w:szCs w:val="32"/>
        </w:rPr>
        <w:t>MAGISTRSKEGA</w:t>
      </w:r>
      <w:r>
        <w:rPr>
          <w:rFonts w:ascii="Garamond" w:hAnsi="Garamond" w:cs="Calibri"/>
          <w:b/>
          <w:sz w:val="32"/>
          <w:szCs w:val="32"/>
        </w:rPr>
        <w:t xml:space="preserve"> DELA </w:t>
      </w:r>
      <w:r w:rsidRPr="00216EC7">
        <w:rPr>
          <w:rFonts w:ascii="Garamond" w:hAnsi="Garamond" w:cs="Calibri"/>
          <w:b/>
          <w:sz w:val="32"/>
          <w:szCs w:val="32"/>
        </w:rPr>
        <w:t xml:space="preserve">NA </w:t>
      </w:r>
      <w:r w:rsidR="006A5BC6">
        <w:rPr>
          <w:rFonts w:ascii="Garamond" w:hAnsi="Garamond" w:cs="Calibri"/>
          <w:b/>
          <w:sz w:val="32"/>
          <w:szCs w:val="32"/>
        </w:rPr>
        <w:t xml:space="preserve">SKUPNEM MAGISTRSKEM PROGRAMU </w:t>
      </w:r>
      <w:r w:rsidR="006A5BC6" w:rsidRPr="006A5BC6">
        <w:rPr>
          <w:rFonts w:ascii="Garamond" w:hAnsi="Garamond" w:cs="Calibri"/>
          <w:b/>
          <w:sz w:val="32"/>
          <w:szCs w:val="32"/>
        </w:rPr>
        <w:t>KREOL - KULTURNA RAZNOLIKOST IN TRANSNACIONALNI PROCESI</w:t>
      </w:r>
    </w:p>
    <w:p w:rsidR="00722E49" w:rsidRPr="00216EC7" w:rsidRDefault="00722E49" w:rsidP="00722E49">
      <w:pPr>
        <w:jc w:val="center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 </w:t>
      </w:r>
    </w:p>
    <w:p w:rsidR="00722E49" w:rsidRPr="00216EC7" w:rsidRDefault="00722E49" w:rsidP="00722E49">
      <w:pPr>
        <w:pStyle w:val="Naslov1"/>
        <w:rPr>
          <w:rFonts w:ascii="Garamond" w:hAnsi="Garamond" w:cs="Calibri"/>
        </w:rPr>
      </w:pPr>
      <w:r w:rsidRPr="00216EC7">
        <w:rPr>
          <w:rFonts w:ascii="Garamond" w:hAnsi="Garamond" w:cs="Calibri"/>
        </w:rPr>
        <w:br/>
        <w:t>ŠTUDIJSKO LETO 20</w:t>
      </w:r>
      <w:r>
        <w:rPr>
          <w:rFonts w:ascii="Garamond" w:hAnsi="Garamond" w:cs="Calibri"/>
        </w:rPr>
        <w:t>2</w:t>
      </w:r>
      <w:r w:rsidR="00F8498D">
        <w:rPr>
          <w:rFonts w:ascii="Garamond" w:hAnsi="Garamond" w:cs="Calibri"/>
        </w:rPr>
        <w:t>1</w:t>
      </w:r>
      <w:r w:rsidRPr="00216EC7">
        <w:rPr>
          <w:rFonts w:ascii="Garamond" w:hAnsi="Garamond" w:cs="Calibri"/>
        </w:rPr>
        <w:t>/202</w:t>
      </w:r>
      <w:r w:rsidR="00F8498D">
        <w:rPr>
          <w:rFonts w:ascii="Garamond" w:hAnsi="Garamond" w:cs="Calibri"/>
        </w:rPr>
        <w:t>2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2651B2" w:rsidRPr="00216EC7" w:rsidRDefault="002651B2" w:rsidP="002651B2">
      <w:pPr>
        <w:shd w:val="clear" w:color="auto" w:fill="FFCC99"/>
        <w:spacing w:line="360" w:lineRule="auto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2651B2" w:rsidRPr="00D37CFB" w:rsidRDefault="002651B2" w:rsidP="002651B2">
      <w:pPr>
        <w:spacing w:line="360" w:lineRule="auto"/>
        <w:rPr>
          <w:rFonts w:ascii="Garamond" w:hAnsi="Garamond" w:cs="Calibri"/>
          <w:b/>
          <w:color w:val="FF0000"/>
          <w:u w:val="single"/>
        </w:rPr>
      </w:pP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Sodobne težnje v socialni in kulturni antropologiji (6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Epistemologija vsakdanjega življenja (9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predavanj, seminarja in vaj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Antropologija Mediterana (6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  <w:bookmarkStart w:id="0" w:name="_GoBack"/>
      <w:bookmarkEnd w:id="0"/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Etnologija Balkana (6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se izvaja v obliki predavanj in vaj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Evropska tradicijska verovanja (3 KT) 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Izbirni predmeti - modul 1 (študent/ka izbere predmete iz spodnjega nabora v skupni vrednosti 15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 w:rsidR="00F8498D">
        <w:rPr>
          <w:rFonts w:ascii="Garamond" w:hAnsi="Garamond" w:cs="Calibri"/>
          <w:sz w:val="24"/>
          <w:szCs w:val="24"/>
        </w:rPr>
        <w:t>popularne glasbe</w:t>
      </w:r>
      <w:r w:rsidRPr="00216EC7">
        <w:rPr>
          <w:rFonts w:ascii="Garamond" w:hAnsi="Garamond" w:cs="Calibri"/>
          <w:sz w:val="24"/>
          <w:szCs w:val="24"/>
        </w:rPr>
        <w:t xml:space="preserve"> (5 KT), Antropologija prostora (5 KT), Antropologije </w:t>
      </w:r>
      <w:proofErr w:type="gramStart"/>
      <w:r w:rsidRPr="00216EC7">
        <w:rPr>
          <w:rFonts w:ascii="Garamond" w:hAnsi="Garamond" w:cs="Calibri"/>
          <w:sz w:val="24"/>
          <w:szCs w:val="24"/>
        </w:rPr>
        <w:t>religije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(5 KT), </w:t>
      </w:r>
      <w:r w:rsidR="00C043BF">
        <w:rPr>
          <w:rFonts w:ascii="Garamond" w:hAnsi="Garamond" w:cs="Calibri"/>
          <w:sz w:val="24"/>
          <w:szCs w:val="24"/>
        </w:rPr>
        <w:t xml:space="preserve">Antropologija telesa in gibanja (5 KT), Etnologija evropskih posocialističnih dežel (5 KT), </w:t>
      </w:r>
      <w:r>
        <w:rPr>
          <w:rFonts w:ascii="Garamond" w:hAnsi="Garamond" w:cs="Calibri"/>
          <w:sz w:val="24"/>
          <w:szCs w:val="24"/>
        </w:rPr>
        <w:t xml:space="preserve">Etnološke regionalne raziskave Slovenije (5 KT), </w:t>
      </w:r>
      <w:r w:rsidRPr="00216EC7">
        <w:rPr>
          <w:rFonts w:ascii="Garamond" w:hAnsi="Garamond" w:cs="Calibri"/>
          <w:sz w:val="24"/>
          <w:szCs w:val="24"/>
        </w:rPr>
        <w:t xml:space="preserve">Materialna kultura (5 KT), Politična antropologija (5 KT), </w:t>
      </w:r>
      <w:r w:rsidR="00C043BF" w:rsidRPr="00C043BF">
        <w:rPr>
          <w:rFonts w:ascii="Garamond" w:hAnsi="Garamond" w:cs="Calibri"/>
          <w:sz w:val="24"/>
          <w:szCs w:val="24"/>
        </w:rPr>
        <w:t>Sodobne migracije, državljanstvo in etnične manjšine</w:t>
      </w:r>
      <w:r w:rsidR="00C043BF">
        <w:rPr>
          <w:rFonts w:ascii="Garamond" w:hAnsi="Garamond" w:cs="Calibri"/>
          <w:sz w:val="24"/>
          <w:szCs w:val="24"/>
        </w:rPr>
        <w:t xml:space="preserve"> (5 KT), </w:t>
      </w:r>
      <w:r w:rsidRPr="00216EC7">
        <w:rPr>
          <w:rFonts w:ascii="Garamond" w:hAnsi="Garamond" w:cs="Calibri"/>
          <w:sz w:val="24"/>
          <w:szCs w:val="24"/>
        </w:rPr>
        <w:t>Urbana in transnacionalna antropologija (5 KT)</w:t>
      </w:r>
      <w:r w:rsidR="00C043BF">
        <w:rPr>
          <w:rFonts w:ascii="Garamond" w:hAnsi="Garamond" w:cs="Calibri"/>
          <w:sz w:val="24"/>
          <w:szCs w:val="24"/>
        </w:rPr>
        <w:t>, Vizualno v antropologiji (5 KT)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Intenzivni program (10 KT)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Predavanja predavateljev s partnerskih univerz (5 KT)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2651B2" w:rsidRPr="00216EC7" w:rsidRDefault="006A5BC6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bCs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ZA NAPREDOVANJE </w:t>
      </w:r>
      <w:r w:rsidRPr="00216EC7">
        <w:rPr>
          <w:rFonts w:ascii="Garamond" w:hAnsi="Garamond" w:cs="Calibri"/>
          <w:b/>
          <w:bCs/>
          <w:sz w:val="24"/>
          <w:szCs w:val="24"/>
        </w:rPr>
        <w:t>V DRUGI LETNIK</w:t>
      </w:r>
      <w:r w:rsidRPr="00216EC7">
        <w:rPr>
          <w:rFonts w:ascii="Garamond" w:hAnsi="Garamond" w:cs="Calibri"/>
          <w:b/>
          <w:sz w:val="24"/>
          <w:szCs w:val="24"/>
        </w:rPr>
        <w:t xml:space="preserve"> ŠTUDIJSKEGA PROGRAMA MORA ŠTUDENT</w:t>
      </w:r>
      <w:r>
        <w:rPr>
          <w:rFonts w:ascii="Garamond" w:hAnsi="Garamond" w:cs="Calibri"/>
          <w:b/>
          <w:sz w:val="24"/>
          <w:szCs w:val="24"/>
        </w:rPr>
        <w:t>/KA</w:t>
      </w:r>
      <w:r w:rsidRPr="00216EC7">
        <w:rPr>
          <w:rFonts w:ascii="Garamond" w:hAnsi="Garamond" w:cs="Calibri"/>
          <w:b/>
          <w:sz w:val="24"/>
          <w:szCs w:val="24"/>
        </w:rPr>
        <w:t xml:space="preserve"> </w:t>
      </w:r>
      <w:r w:rsidRPr="00216EC7">
        <w:rPr>
          <w:rFonts w:ascii="Garamond" w:hAnsi="Garamond" w:cs="Arial"/>
          <w:b/>
          <w:sz w:val="24"/>
          <w:szCs w:val="24"/>
        </w:rPr>
        <w:t>OPRAVITI ŠTUDIJSK</w:t>
      </w:r>
      <w:r>
        <w:rPr>
          <w:rFonts w:ascii="Garamond" w:hAnsi="Garamond" w:cs="Arial"/>
          <w:b/>
          <w:sz w:val="24"/>
          <w:szCs w:val="24"/>
        </w:rPr>
        <w:t>E</w:t>
      </w:r>
      <w:r w:rsidRPr="00216EC7">
        <w:rPr>
          <w:rFonts w:ascii="Garamond" w:hAnsi="Garamond" w:cs="Arial"/>
          <w:b/>
          <w:sz w:val="24"/>
          <w:szCs w:val="24"/>
        </w:rPr>
        <w:t xml:space="preserve"> OBVEZNOSTI V OBSEGU 90 ODSTOTKOV KT, PREDPISANIH S PREDMETNIKOM (TOREJ 54 KT) ZA POSAMEZNI LETNIK.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2651B2" w:rsidRPr="00216EC7">
        <w:rPr>
          <w:rFonts w:ascii="Garamond" w:hAnsi="Garamond" w:cs="Calibri"/>
          <w:b/>
          <w:bCs/>
          <w:sz w:val="24"/>
          <w:szCs w:val="24"/>
        </w:rPr>
        <w:t xml:space="preserve">POLEG TEGA MORAJO ŠTUDENTJE IN ŠTUDENTKE PRED VPISOM V DRUGI LETNIK </w:t>
      </w:r>
      <w:r w:rsidR="002651B2" w:rsidRPr="00216EC7">
        <w:rPr>
          <w:rFonts w:ascii="Garamond" w:hAnsi="Garamond" w:cs="Calibri"/>
          <w:b/>
          <w:sz w:val="24"/>
          <w:szCs w:val="24"/>
        </w:rPr>
        <w:t xml:space="preserve">IZBRATI PODROČJE MAGISTRSKEGA DELA </w:t>
      </w:r>
      <w:r w:rsidR="002651B2" w:rsidRPr="00216EC7">
        <w:rPr>
          <w:rFonts w:ascii="Garamond" w:hAnsi="Garamond" w:cs="Calibri"/>
          <w:b/>
          <w:sz w:val="24"/>
          <w:szCs w:val="24"/>
        </w:rPr>
        <w:lastRenderedPageBreak/>
        <w:t>IN NAPISATI DISPOZICIJO.</w:t>
      </w:r>
      <w:r w:rsidR="002651B2" w:rsidRPr="00216EC7">
        <w:rPr>
          <w:rFonts w:ascii="Garamond" w:hAnsi="Garamond" w:cs="Calibri"/>
          <w:sz w:val="24"/>
          <w:szCs w:val="24"/>
        </w:rPr>
        <w:t xml:space="preserve"> Če se odločijo končati študij – z zagovorom magistrskega dela – na enem od partnerskih oddelkov, morajo za prehod v drugi letnik, ki ga deloma ali v celoti izvedejo zunaj Univerze v Ljubljani, obvezno zbrati 60 KT. </w:t>
      </w:r>
      <w:r w:rsidR="002651B2" w:rsidRPr="00216EC7">
        <w:rPr>
          <w:rFonts w:ascii="Garamond" w:hAnsi="Garamond" w:cs="Calibri"/>
          <w:bCs/>
          <w:sz w:val="24"/>
          <w:szCs w:val="24"/>
        </w:rPr>
        <w:t xml:space="preserve">Na podlagi rešene prošnje lahko študent napreduje </w:t>
      </w:r>
      <w:proofErr w:type="gramStart"/>
      <w:r w:rsidR="002651B2" w:rsidRPr="00216EC7">
        <w:rPr>
          <w:rFonts w:ascii="Garamond" w:hAnsi="Garamond" w:cs="Calibri"/>
          <w:bCs/>
          <w:sz w:val="24"/>
          <w:szCs w:val="24"/>
        </w:rPr>
        <w:t>z</w:t>
      </w:r>
      <w:proofErr w:type="gramEnd"/>
      <w:r w:rsidR="002651B2" w:rsidRPr="00216EC7">
        <w:rPr>
          <w:rFonts w:ascii="Garamond" w:hAnsi="Garamond" w:cs="Calibri"/>
          <w:bCs/>
          <w:sz w:val="24"/>
          <w:szCs w:val="24"/>
        </w:rPr>
        <w:t xml:space="preserve"> 85 % opravljenih obveznosti. </w:t>
      </w:r>
    </w:p>
    <w:p w:rsidR="002651B2" w:rsidRPr="00216EC7" w:rsidRDefault="002651B2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bCs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Spregledane obveznosti morajo biti opravljene do prijave na zagovor magistrskega dela, vendar le</w:t>
      </w:r>
      <w:proofErr w:type="gramStart"/>
      <w:r w:rsidRPr="00216EC7">
        <w:rPr>
          <w:rFonts w:ascii="Garamond" w:hAnsi="Garamond" w:cs="Calibri"/>
          <w:sz w:val="24"/>
          <w:szCs w:val="24"/>
        </w:rPr>
        <w:t xml:space="preserve"> če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bo zagovor potekal na Filozofski fakulteti Univerze v Ljubljani.</w:t>
      </w:r>
    </w:p>
    <w:p w:rsidR="002651B2" w:rsidRPr="00216EC7" w:rsidRDefault="002651B2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2651B2" w:rsidRPr="00216EC7" w:rsidRDefault="002651B2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ZA PONAVLJANJE LETNIKA MORA ŠTUDENT</w:t>
      </w:r>
      <w:r w:rsidR="006A5BC6">
        <w:rPr>
          <w:rFonts w:ascii="Garamond" w:hAnsi="Garamond" w:cs="Calibri"/>
          <w:b/>
          <w:sz w:val="24"/>
          <w:szCs w:val="24"/>
        </w:rPr>
        <w:t>/KA</w:t>
      </w:r>
      <w:r w:rsidRPr="00216EC7">
        <w:rPr>
          <w:rFonts w:ascii="Garamond" w:hAnsi="Garamond" w:cs="Calibri"/>
          <w:b/>
          <w:sz w:val="24"/>
          <w:szCs w:val="24"/>
        </w:rPr>
        <w:t xml:space="preserve"> OPRAVITI VSAJ </w:t>
      </w:r>
      <w:r>
        <w:rPr>
          <w:rFonts w:ascii="Garamond" w:hAnsi="Garamond" w:cs="Calibri"/>
          <w:b/>
          <w:sz w:val="24"/>
          <w:szCs w:val="24"/>
        </w:rPr>
        <w:t>40</w:t>
      </w:r>
      <w:r w:rsidRPr="00216EC7">
        <w:rPr>
          <w:rFonts w:ascii="Garamond" w:hAnsi="Garamond" w:cs="Calibri"/>
          <w:b/>
          <w:sz w:val="24"/>
          <w:szCs w:val="24"/>
        </w:rPr>
        <w:t xml:space="preserve"> % OBVEZNOSTI OZIROMA </w:t>
      </w:r>
      <w:r>
        <w:rPr>
          <w:rFonts w:ascii="Garamond" w:hAnsi="Garamond" w:cs="Calibri"/>
          <w:b/>
          <w:sz w:val="24"/>
          <w:szCs w:val="24"/>
        </w:rPr>
        <w:t>24</w:t>
      </w:r>
      <w:r w:rsidRPr="00216EC7">
        <w:rPr>
          <w:rFonts w:ascii="Garamond" w:hAnsi="Garamond" w:cs="Calibri"/>
          <w:b/>
          <w:sz w:val="24"/>
          <w:szCs w:val="24"/>
        </w:rPr>
        <w:t xml:space="preserve"> </w:t>
      </w:r>
      <w:proofErr w:type="gramStart"/>
      <w:r w:rsidRPr="00216EC7">
        <w:rPr>
          <w:rFonts w:ascii="Garamond" w:hAnsi="Garamond" w:cs="Calibri"/>
          <w:b/>
          <w:sz w:val="24"/>
          <w:szCs w:val="24"/>
        </w:rPr>
        <w:t>KT OBVEZNOSTI</w:t>
      </w:r>
      <w:proofErr w:type="gramEnd"/>
      <w:r w:rsidRPr="00216EC7">
        <w:rPr>
          <w:rFonts w:ascii="Garamond" w:hAnsi="Garamond" w:cs="Calibri"/>
          <w:b/>
          <w:sz w:val="24"/>
          <w:szCs w:val="24"/>
        </w:rPr>
        <w:t xml:space="preserve"> IZ LETNIKA, KI GA PONAVLJA.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b/>
          <w:color w:val="FF0000"/>
          <w:sz w:val="36"/>
          <w:szCs w:val="36"/>
          <w:u w:val="single"/>
        </w:rPr>
      </w:pPr>
    </w:p>
    <w:p w:rsidR="002651B2" w:rsidRPr="00216EC7" w:rsidRDefault="002651B2" w:rsidP="002651B2">
      <w:pPr>
        <w:shd w:val="clear" w:color="auto" w:fill="FFCC99"/>
        <w:spacing w:line="360" w:lineRule="auto"/>
        <w:rPr>
          <w:rFonts w:ascii="Garamond" w:hAnsi="Garamond" w:cs="Calibri"/>
          <w:b/>
          <w:sz w:val="28"/>
        </w:rPr>
      </w:pPr>
    </w:p>
    <w:p w:rsidR="002651B2" w:rsidRPr="00216EC7" w:rsidRDefault="002651B2" w:rsidP="002651B2">
      <w:pPr>
        <w:shd w:val="clear" w:color="auto" w:fill="FFCC99"/>
        <w:spacing w:line="360" w:lineRule="auto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t>POGOJI ZA PRISTOP K ZAGOVORU MAGISTRSKEGA DELA:</w:t>
      </w:r>
    </w:p>
    <w:p w:rsidR="002651B2" w:rsidRPr="00D37CFB" w:rsidRDefault="002651B2" w:rsidP="002651B2">
      <w:pPr>
        <w:spacing w:line="360" w:lineRule="auto"/>
        <w:rPr>
          <w:rFonts w:ascii="Garamond" w:hAnsi="Garamond" w:cs="Calibri"/>
          <w:b/>
          <w:color w:val="FF0000"/>
          <w:u w:val="single"/>
        </w:rPr>
      </w:pP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Izbirni predmeti – modul 2 (15 KT)</w:t>
      </w: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Terenska raziskava za magistrsko delo (15 KT)</w:t>
      </w: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Magistrski seminar (5 KT)</w:t>
      </w: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Magistrsko delo (20 KT)</w:t>
      </w: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Zagovor magistrskega dela (5 KT)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2651B2" w:rsidRPr="00216EC7" w:rsidRDefault="002651B2" w:rsidP="002651B2">
      <w:pPr>
        <w:pStyle w:val="Pripombabesedilo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Študenti morajo v tujini na eni od partnerskih univerz opraviti dva semestra študija ter naslednje predmete: Izbirni predmeti</w:t>
      </w:r>
      <w:r w:rsidR="006A5BC6">
        <w:rPr>
          <w:rFonts w:ascii="Garamond" w:hAnsi="Garamond" w:cs="Calibri"/>
          <w:sz w:val="24"/>
          <w:szCs w:val="24"/>
        </w:rPr>
        <w:t xml:space="preserve"> -</w:t>
      </w:r>
      <w:r w:rsidRPr="00216EC7">
        <w:rPr>
          <w:rFonts w:ascii="Garamond" w:hAnsi="Garamond" w:cs="Calibri"/>
          <w:sz w:val="24"/>
          <w:szCs w:val="24"/>
        </w:rPr>
        <w:t xml:space="preserve"> modul 2 (15 KT), Terensko raziskavo za magistrsko delo (15 KT), Magistrski seminar (5 KT) in v sodelovanju s somentorjem napisati in predstaviti Magistrsko delo (20 KT). Priznavanje Magistrskega dela potrdi tudi domači mentor. Končni zagovor poteka na domači univerzi.</w:t>
      </w:r>
    </w:p>
    <w:p w:rsidR="002651B2" w:rsidRPr="00216EC7" w:rsidRDefault="002651B2" w:rsidP="002651B2">
      <w:pPr>
        <w:pStyle w:val="Pripombabesedilo"/>
        <w:spacing w:line="360" w:lineRule="auto"/>
        <w:rPr>
          <w:rFonts w:ascii="Garamond" w:hAnsi="Garamond" w:cs="Calibri"/>
          <w:sz w:val="24"/>
          <w:szCs w:val="24"/>
        </w:rPr>
      </w:pPr>
    </w:p>
    <w:p w:rsidR="002651B2" w:rsidRPr="00216EC7" w:rsidRDefault="002651B2" w:rsidP="002651B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MAGISTRSKEGA DELA ŠELE TAKRAT, KO JE OPRAVIL</w:t>
      </w:r>
      <w:r w:rsidR="001772C8">
        <w:rPr>
          <w:rFonts w:ascii="Garamond" w:hAnsi="Garamond" w:cs="Calibri"/>
          <w:b/>
          <w:sz w:val="24"/>
          <w:szCs w:val="24"/>
        </w:rPr>
        <w:t>/A</w:t>
      </w:r>
      <w:r w:rsidRPr="00216EC7">
        <w:rPr>
          <w:rFonts w:ascii="Garamond" w:hAnsi="Garamond" w:cs="Calibri"/>
          <w:b/>
          <w:sz w:val="24"/>
          <w:szCs w:val="24"/>
        </w:rPr>
        <w:t xml:space="preserve"> VSE S ŠTUDIJSKIM PROGRAMOM PREDPISANE ŠTUDIJSKE OBVEZNOSTI.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sz w:val="24"/>
        </w:rPr>
      </w:pPr>
    </w:p>
    <w:p w:rsidR="002651B2" w:rsidRDefault="002651B2" w:rsidP="00722E49">
      <w:pPr>
        <w:rPr>
          <w:rFonts w:ascii="Garamond" w:hAnsi="Garamond"/>
          <w:sz w:val="24"/>
          <w:szCs w:val="24"/>
        </w:rPr>
      </w:pPr>
      <w:r w:rsidRPr="006D5ED7">
        <w:rPr>
          <w:rFonts w:ascii="Garamond" w:hAnsi="Garamond"/>
          <w:sz w:val="24"/>
          <w:szCs w:val="24"/>
        </w:rPr>
        <w:t>Navodila</w:t>
      </w:r>
      <w:r w:rsidRPr="00216EC7">
        <w:rPr>
          <w:rFonts w:ascii="Garamond" w:hAnsi="Garamond"/>
          <w:sz w:val="24"/>
          <w:szCs w:val="24"/>
        </w:rPr>
        <w:t xml:space="preserve"> za prijavo na zagovor magistrskega dela so dostopna na: </w:t>
      </w:r>
    </w:p>
    <w:p w:rsidR="00722E49" w:rsidRPr="00216EC7" w:rsidRDefault="00D37CFB" w:rsidP="00722E49">
      <w:pPr>
        <w:rPr>
          <w:rFonts w:ascii="Garamond" w:hAnsi="Garamond" w:cs="Calibri"/>
          <w:b/>
          <w:color w:val="FF0000"/>
          <w:sz w:val="32"/>
          <w:szCs w:val="32"/>
          <w:u w:val="single"/>
        </w:rPr>
      </w:pPr>
      <w:hyperlink r:id="rId5" w:history="1">
        <w:r w:rsidR="005777F1" w:rsidRPr="00650489">
          <w:rPr>
            <w:rStyle w:val="Hiperpovezava"/>
            <w:rFonts w:ascii="Garamond" w:hAnsi="Garamond"/>
            <w:sz w:val="24"/>
            <w:szCs w:val="24"/>
          </w:rPr>
          <w:t>https://etnologija.ff.uni-lj.si/magistrski-studij/oddelcna-navodila-na-oddelku-za-etnologijo-kulturno-antropologijo-2-stopnja</w:t>
        </w:r>
      </w:hyperlink>
      <w:r w:rsidR="005777F1">
        <w:rPr>
          <w:rFonts w:ascii="Garamond" w:hAnsi="Garamond"/>
          <w:sz w:val="24"/>
          <w:szCs w:val="24"/>
        </w:rPr>
        <w:t xml:space="preserve"> </w:t>
      </w:r>
    </w:p>
    <w:sectPr w:rsidR="00722E49" w:rsidRPr="0021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3C"/>
    <w:multiLevelType w:val="hybridMultilevel"/>
    <w:tmpl w:val="CCE4D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C8C"/>
    <w:multiLevelType w:val="hybridMultilevel"/>
    <w:tmpl w:val="DA7C44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33D1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504A"/>
    <w:multiLevelType w:val="hybridMultilevel"/>
    <w:tmpl w:val="0E705EA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E73A61"/>
    <w:multiLevelType w:val="hybridMultilevel"/>
    <w:tmpl w:val="5D7E23E2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CC0064"/>
    <w:multiLevelType w:val="hybridMultilevel"/>
    <w:tmpl w:val="96E44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8C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4A98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810F5"/>
    <w:multiLevelType w:val="hybridMultilevel"/>
    <w:tmpl w:val="7F267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185E"/>
    <w:multiLevelType w:val="hybridMultilevel"/>
    <w:tmpl w:val="0A1408A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213BB7"/>
    <w:multiLevelType w:val="hybridMultilevel"/>
    <w:tmpl w:val="391EB628"/>
    <w:lvl w:ilvl="0" w:tplc="F45865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43405"/>
    <w:multiLevelType w:val="hybridMultilevel"/>
    <w:tmpl w:val="4B74F4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D68D7"/>
    <w:multiLevelType w:val="hybridMultilevel"/>
    <w:tmpl w:val="F3A6D2B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6F48AF"/>
    <w:multiLevelType w:val="hybridMultilevel"/>
    <w:tmpl w:val="3D4285C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C069A9"/>
    <w:multiLevelType w:val="hybridMultilevel"/>
    <w:tmpl w:val="809200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3F2E99"/>
    <w:multiLevelType w:val="hybridMultilevel"/>
    <w:tmpl w:val="A5CAB9E6"/>
    <w:lvl w:ilvl="0" w:tplc="68341C0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69C9"/>
    <w:multiLevelType w:val="hybridMultilevel"/>
    <w:tmpl w:val="E298707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BC0443"/>
    <w:multiLevelType w:val="hybridMultilevel"/>
    <w:tmpl w:val="4B6A7E94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D382ED1"/>
    <w:multiLevelType w:val="hybridMultilevel"/>
    <w:tmpl w:val="0A7227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B80"/>
    <w:multiLevelType w:val="hybridMultilevel"/>
    <w:tmpl w:val="5F18BA7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18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441FA"/>
    <w:rsid w:val="001772C8"/>
    <w:rsid w:val="001D1D21"/>
    <w:rsid w:val="002651B2"/>
    <w:rsid w:val="0032516D"/>
    <w:rsid w:val="005777F1"/>
    <w:rsid w:val="00651F4E"/>
    <w:rsid w:val="00693A41"/>
    <w:rsid w:val="006A5BC6"/>
    <w:rsid w:val="00722E49"/>
    <w:rsid w:val="007971BB"/>
    <w:rsid w:val="00955F89"/>
    <w:rsid w:val="00BA0B97"/>
    <w:rsid w:val="00C043BF"/>
    <w:rsid w:val="00D37CFB"/>
    <w:rsid w:val="00F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8535-B43B-436F-A645-8CC7F25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2E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2E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722E49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722E4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722E49"/>
    <w:rPr>
      <w:color w:val="0000FF"/>
      <w:u w:val="single"/>
    </w:rPr>
  </w:style>
  <w:style w:type="paragraph" w:styleId="Pripombabesedilo">
    <w:name w:val="annotation text"/>
    <w:basedOn w:val="Navaden"/>
    <w:link w:val="PripombabesediloZnak"/>
    <w:rsid w:val="002651B2"/>
  </w:style>
  <w:style w:type="character" w:customStyle="1" w:styleId="PripombabesediloZnak">
    <w:name w:val="Pripomba – besedilo Znak"/>
    <w:basedOn w:val="Privzetapisavaodstavka"/>
    <w:link w:val="Pripombabesedilo"/>
    <w:rsid w:val="002651B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7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nologija.ff.uni-lj.si/magistrski-studij/oddelcna-navodila-na-oddelku-za-etnologijo-kulturno-antropologijo-2-stop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Bele, Mojca</dc:creator>
  <cp:keywords/>
  <dc:description/>
  <cp:lastModifiedBy>Bele, Mojca</cp:lastModifiedBy>
  <cp:revision>2</cp:revision>
  <dcterms:created xsi:type="dcterms:W3CDTF">2021-07-12T06:21:00Z</dcterms:created>
  <dcterms:modified xsi:type="dcterms:W3CDTF">2021-07-12T06:21:00Z</dcterms:modified>
</cp:coreProperties>
</file>